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В судах 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  <w:lang w:val="kk-KZ"/>
        </w:rPr>
        <w:t>Актюбинской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 области имеется 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  <w:lang w:val="kk-KZ"/>
        </w:rPr>
        <w:t>7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 xml:space="preserve"> вакансий судей: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1.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Суд города Актобе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 </w:t>
      </w:r>
      <w:r w:rsidRPr="00E04F91">
        <w:rPr>
          <w:rFonts w:ascii="Lato Semibold" w:eastAsia="Times New Roman" w:hAnsi="Lato Semibold" w:cs="Times New Roman"/>
          <w:bCs/>
          <w:sz w:val="24"/>
          <w:szCs w:val="24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2.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Суд № 2 г</w:t>
      </w:r>
      <w:proofErr w:type="gramStart"/>
      <w:r w:rsidRPr="00E04F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proofErr w:type="gramEnd"/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ктобе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04F91">
        <w:rPr>
          <w:rFonts w:ascii="Lato Semibold" w:eastAsia="Times New Roman" w:hAnsi="Lato Semibold" w:cs="Times New Roman"/>
          <w:b/>
          <w:bCs/>
          <w:sz w:val="24"/>
          <w:szCs w:val="24"/>
        </w:rPr>
        <w:t>3.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Уилский районный суд</w:t>
      </w:r>
      <w:r w:rsidRPr="00E04F91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E04F91">
        <w:rPr>
          <w:rFonts w:ascii="Lato Semibold" w:eastAsia="Times New Roman" w:hAnsi="Lato Semibold" w:cs="Times New Roman"/>
          <w:bCs/>
          <w:sz w:val="24"/>
          <w:szCs w:val="24"/>
        </w:rPr>
        <w:t>1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04F9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>Каргалинский районный суд – 1,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  <w:lang w:val="kk-KZ"/>
        </w:rPr>
      </w:pPr>
      <w:r w:rsidRPr="00E04F9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</w:t>
      </w:r>
      <w:r w:rsidRPr="00E04F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Военный суд Актюбинского гарнизона – 1.</w:t>
      </w:r>
    </w:p>
    <w:p w:rsidR="00FB2E32" w:rsidRPr="00E04F91" w:rsidRDefault="00FB2E32" w:rsidP="00FB2E32">
      <w:pPr>
        <w:shd w:val="clear" w:color="auto" w:fill="FFFFFF"/>
        <w:spacing w:before="240" w:after="240" w:line="240" w:lineRule="auto"/>
        <w:rPr>
          <w:rFonts w:ascii="Lato" w:eastAsia="Times New Roman" w:hAnsi="Lato" w:cs="Times New Roman"/>
          <w:sz w:val="21"/>
          <w:szCs w:val="21"/>
        </w:rPr>
      </w:pPr>
      <w:r w:rsidRPr="00E04F91">
        <w:rPr>
          <w:rFonts w:ascii="Lato" w:eastAsia="Times New Roman" w:hAnsi="Lato" w:cs="Times New Roman"/>
          <w:sz w:val="21"/>
          <w:szCs w:val="21"/>
        </w:rPr>
        <w:t> </w:t>
      </w:r>
    </w:p>
    <w:p w:rsidR="00FB2E32" w:rsidRPr="00E04F91" w:rsidRDefault="00FB2E32" w:rsidP="00FB2E32">
      <w:pPr>
        <w:shd w:val="clear" w:color="auto" w:fill="FFFFFF"/>
        <w:spacing w:after="0" w:line="273" w:lineRule="atLeast"/>
        <w:jc w:val="both"/>
        <w:rPr>
          <w:rFonts w:ascii="Lato Semibold" w:eastAsia="Times New Roman" w:hAnsi="Lato Semibold" w:cs="Times New Roman"/>
          <w:sz w:val="20"/>
          <w:szCs w:val="20"/>
        </w:rPr>
      </w:pP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 ГУ «Канцелярия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Актюбинского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Казахстан)»,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030019,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 г</w:t>
      </w:r>
      <w:proofErr w:type="gramStart"/>
      <w:r w:rsidRPr="00E04F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А</w:t>
      </w:r>
      <w:proofErr w:type="gramEnd"/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ктобе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ул.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САтпаева, 2 Б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тел. для справок 8 (71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-2)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70-48-10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 8 (71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3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 xml:space="preserve">-2) </w:t>
      </w:r>
      <w:r w:rsidRPr="00E04F91">
        <w:rPr>
          <w:rFonts w:ascii="Times New Roman" w:eastAsia="Times New Roman" w:hAnsi="Times New Roman" w:cs="Times New Roman"/>
          <w:sz w:val="21"/>
          <w:szCs w:val="21"/>
          <w:lang w:val="kk-KZ"/>
        </w:rPr>
        <w:t>70-48-12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, сообщает о наличии</w:t>
      </w:r>
      <w:r w:rsidRPr="00E04F91">
        <w:rPr>
          <w:rFonts w:ascii="Times New Roman" w:eastAsia="Times New Roman" w:hAnsi="Times New Roman" w:cs="Times New Roman"/>
          <w:sz w:val="21"/>
        </w:rPr>
        <w:t> </w:t>
      </w:r>
      <w:r w:rsidRPr="00E04F91">
        <w:rPr>
          <w:rFonts w:ascii="Lato Semibold" w:eastAsia="Times New Roman" w:hAnsi="Lato Semibold" w:cs="Times New Roman"/>
          <w:i/>
          <w:iCs/>
          <w:sz w:val="21"/>
        </w:rPr>
        <w:t>вакантныхадминистративных государственных должностей корпуса «Б»</w:t>
      </w:r>
      <w:r w:rsidRPr="00E04F91">
        <w:rPr>
          <w:rFonts w:ascii="Times New Roman" w:eastAsia="Times New Roman" w:hAnsi="Times New Roman" w:cs="Times New Roman"/>
          <w:sz w:val="21"/>
          <w:szCs w:val="21"/>
        </w:rPr>
        <w:t>.              </w:t>
      </w:r>
    </w:p>
    <w:p w:rsidR="00FB2E32" w:rsidRPr="00E04F91" w:rsidRDefault="00FB2E32" w:rsidP="00FB2E32">
      <w:pPr>
        <w:shd w:val="clear" w:color="auto" w:fill="FFFFFF"/>
        <w:spacing w:after="0" w:line="273" w:lineRule="atLeast"/>
        <w:jc w:val="both"/>
        <w:rPr>
          <w:rFonts w:ascii="Lato Semibold" w:eastAsia="Times New Roman" w:hAnsi="Lato Semibold" w:cs="Times New Roman"/>
          <w:sz w:val="20"/>
          <w:szCs w:val="20"/>
        </w:rPr>
      </w:pPr>
      <w:r w:rsidRPr="00E04F91">
        <w:rPr>
          <w:rFonts w:ascii="Times New Roman" w:eastAsia="Times New Roman" w:hAnsi="Times New Roman" w:cs="Times New Roman"/>
          <w:sz w:val="21"/>
          <w:szCs w:val="21"/>
        </w:rPr>
        <w:t>                                                                                                      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1876"/>
        <w:gridCol w:w="975"/>
        <w:gridCol w:w="876"/>
        <w:gridCol w:w="4468"/>
      </w:tblGrid>
      <w:tr w:rsidR="00E04F91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№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Наименование вакантной должности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Категория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Кол-во единиц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Образование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>согласно сборника</w:t>
            </w:r>
            <w:proofErr w:type="gramEnd"/>
            <w:r w:rsidRPr="00E04F91">
              <w:rPr>
                <w:rFonts w:ascii="Lato Semibold" w:eastAsia="Times New Roman" w:hAnsi="Lato Semibold" w:cs="Times New Roman"/>
                <w:b/>
                <w:bCs/>
                <w:sz w:val="20"/>
              </w:rPr>
              <w:t xml:space="preserve"> квалификационных требований)</w:t>
            </w:r>
          </w:p>
        </w:tc>
      </w:tr>
      <w:tr w:rsidR="00E04F91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суда г</w:t>
            </w:r>
            <w:proofErr w:type="gramStart"/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.А</w:t>
            </w:r>
            <w:proofErr w:type="gramEnd"/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ктобе</w:t>
            </w:r>
          </w:p>
          <w:p w:rsidR="00D73907" w:rsidRPr="00E04F91" w:rsidRDefault="00D73907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6/5</w:t>
            </w:r>
          </w:p>
        </w:tc>
        <w:tc>
          <w:tcPr>
            <w:tcW w:w="4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.Д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опускается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  (по видам)).</w:t>
            </w:r>
            <w:proofErr w:type="gramEnd"/>
          </w:p>
        </w:tc>
      </w:tr>
      <w:tr w:rsidR="00E04F91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Каргалинского районного суда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суда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Кобдинского районного суда</w:t>
            </w:r>
          </w:p>
          <w:p w:rsidR="00D73907" w:rsidRPr="00E04F91" w:rsidRDefault="00D73907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D73907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E04F91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D73907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– секретарь судебного заседания суда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Уилского районного суда </w:t>
            </w:r>
            <w:r w:rsidR="00D73907"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E32" w:rsidRPr="00E04F91" w:rsidRDefault="00FB2E32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Главный специалист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Каргалинского районного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(на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тарший судебный пристав Каргалинского районного сдуа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тарший судебный пристав Кобдинского районного суда</w:t>
            </w:r>
          </w:p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тарший судебный пристав Мартукского  районного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Ведущий специалист специализированного межрайонного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 экономического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суда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Актюбинской области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Ведущий специалист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суда г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.А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ктобе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 основного работника)</w:t>
            </w:r>
          </w:p>
          <w:p w:rsidR="00860BD6" w:rsidRPr="00E04F91" w:rsidRDefault="00860BD6" w:rsidP="00F7046C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4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.Д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опускается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технологии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.Э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лектронная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техника» (информационные системы (по областям применения), автоматизация и управление (по профилю), вычислительная техника и программное обеспечение   (по видам)).</w:t>
            </w:r>
          </w:p>
        </w:tc>
      </w:tr>
      <w:tr w:rsidR="00860BD6" w:rsidRPr="00E04F91" w:rsidTr="005E5D87">
        <w:trPr>
          <w:trHeight w:val="1079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5E5D87">
            <w:pPr>
              <w:spacing w:after="0" w:line="273" w:lineRule="atLeast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Ведущий специалист суда №2 г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.А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 xml:space="preserve">ктобе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(на период отсутствия основного работника) основного работника)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860BD6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Ведущий специалист Алгинского районного суда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DB1844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860BD6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Судебный пристав суда г.Актобе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Высшее по профилям «право» или «образование» или «социальные науки, экономика и бизнес», 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 xml:space="preserve">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или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(экономика (по отраслям), менеджмент (по отраслям и областям применения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), 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применения),  переводческое дело (по видам)),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  (по видам)).</w:t>
            </w:r>
            <w:proofErr w:type="gramEnd"/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удебный пристав суда №2 г.Актобе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860BD6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 w:hint="eastAsia"/>
                <w:sz w:val="20"/>
                <w:szCs w:val="20"/>
                <w:lang w:val="kk-KZ"/>
              </w:rPr>
              <w:t>С</w:t>
            </w:r>
            <w:r w:rsidRPr="00E04F91"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удебный пристав специализированного межрайонного экономического суда Актюбинской области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C-R-5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40" w:lineRule="auto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Итого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860BD6" w:rsidRDefault="00860BD6" w:rsidP="00860BD6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2</w:t>
            </w:r>
            <w:r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Высшее по профилям «право» или «образование» или «социальные науки, экономика и бизнес», или 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.И</w:t>
            </w:r>
            <w:proofErr w:type="gram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ли </w:t>
            </w:r>
            <w:proofErr w:type="spell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послесреднее</w:t>
            </w:r>
            <w:proofErr w:type="spellEnd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 xml:space="preserve"> по профилям «право» или «образование» или «сервис, экономика и управление»  (переводческое дело (по видам), экономика (по отраслям), менеджмент (</w:t>
            </w:r>
            <w:proofErr w:type="gramStart"/>
            <w:r w:rsidRPr="00E04F91">
              <w:rPr>
                <w:rFonts w:ascii="Lato Semibold" w:eastAsia="Times New Roman" w:hAnsi="Lato Semibold" w:cs="Times New Roman"/>
                <w:sz w:val="20"/>
                <w:szCs w:val="20"/>
              </w:rPr>
              <w:t>по отраслям и областям применения), маркетинг (по отраслям), учет и аудит (по отраслям), финансы (по отраслям), статистика, делопроизводство и архивоведение (по отраслям и областям применения)), «транспорт»  (по отраслям), 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вычислительная техника и программное обеспечение   (по видам)).</w:t>
            </w:r>
            <w:proofErr w:type="gramEnd"/>
          </w:p>
        </w:tc>
      </w:tr>
      <w:tr w:rsidR="00860BD6" w:rsidRPr="00E04F91" w:rsidTr="005E5D8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both"/>
              <w:rPr>
                <w:rFonts w:ascii="Lato Semibold" w:eastAsia="Times New Roman" w:hAnsi="Lato Semibold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after="0" w:line="273" w:lineRule="atLeast"/>
              <w:jc w:val="center"/>
              <w:rPr>
                <w:rFonts w:ascii="Lato Semibold" w:eastAsia="Times New Roman" w:hAnsi="Lato Semibold" w:cs="Times New Roman"/>
                <w:sz w:val="20"/>
                <w:szCs w:val="20"/>
                <w:lang w:val="kk-KZ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D6" w:rsidRPr="00E04F91" w:rsidRDefault="00860BD6" w:rsidP="00FB2E32">
            <w:pPr>
              <w:spacing w:before="240" w:after="240" w:line="273" w:lineRule="atLeast"/>
              <w:jc w:val="center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E04F91">
              <w:rPr>
                <w:rFonts w:ascii="Lato" w:eastAsia="Times New Roman" w:hAnsi="Lato" w:cs="Times New Roman"/>
                <w:sz w:val="21"/>
                <w:szCs w:val="21"/>
              </w:rPr>
              <w:t> </w:t>
            </w:r>
          </w:p>
        </w:tc>
      </w:tr>
    </w:tbl>
    <w:p w:rsidR="005E5D87" w:rsidRPr="00E04F91" w:rsidRDefault="005E5D87"/>
    <w:p w:rsidR="005E5D87" w:rsidRPr="00E04F91" w:rsidRDefault="005E5D87"/>
    <w:p w:rsidR="00386BF4" w:rsidRPr="00E04F91" w:rsidRDefault="00386BF4"/>
    <w:sectPr w:rsidR="00386BF4" w:rsidRPr="00E04F91" w:rsidSect="00860B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E32"/>
    <w:rsid w:val="00371F6E"/>
    <w:rsid w:val="00386BF4"/>
    <w:rsid w:val="005E5D87"/>
    <w:rsid w:val="00860BD6"/>
    <w:rsid w:val="00D73907"/>
    <w:rsid w:val="00E04F91"/>
    <w:rsid w:val="00E10795"/>
    <w:rsid w:val="00F7046C"/>
    <w:rsid w:val="00FB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E32"/>
    <w:rPr>
      <w:b/>
      <w:bCs/>
    </w:rPr>
  </w:style>
  <w:style w:type="character" w:customStyle="1" w:styleId="apple-converted-space">
    <w:name w:val="apple-converted-space"/>
    <w:basedOn w:val="a0"/>
    <w:rsid w:val="00FB2E32"/>
  </w:style>
  <w:style w:type="character" w:styleId="a5">
    <w:name w:val="Emphasis"/>
    <w:basedOn w:val="a0"/>
    <w:uiPriority w:val="20"/>
    <w:qFormat/>
    <w:rsid w:val="00FB2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E32"/>
    <w:rPr>
      <w:b/>
      <w:bCs/>
    </w:rPr>
  </w:style>
  <w:style w:type="character" w:customStyle="1" w:styleId="apple-converted-space">
    <w:name w:val="apple-converted-space"/>
    <w:basedOn w:val="a0"/>
    <w:rsid w:val="00FB2E32"/>
  </w:style>
  <w:style w:type="character" w:styleId="a5">
    <w:name w:val="Emphasis"/>
    <w:basedOn w:val="a0"/>
    <w:uiPriority w:val="20"/>
    <w:qFormat/>
    <w:rsid w:val="00FB2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Алия Умбеткалиевна</dc:creator>
  <cp:lastModifiedBy>Кожина Алия Умбеткалиевна</cp:lastModifiedBy>
  <cp:revision>2</cp:revision>
  <dcterms:created xsi:type="dcterms:W3CDTF">2015-11-18T07:12:00Z</dcterms:created>
  <dcterms:modified xsi:type="dcterms:W3CDTF">2015-11-18T07:12:00Z</dcterms:modified>
</cp:coreProperties>
</file>